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F5" w:rsidRPr="00CB19F5" w:rsidRDefault="00CB19F5" w:rsidP="00CB19F5">
      <w:pPr>
        <w:shd w:val="clear" w:color="auto" w:fill="FFFFFF"/>
        <w:spacing w:after="0" w:line="255" w:lineRule="atLeast"/>
        <w:outlineLvl w:val="0"/>
        <w:rPr>
          <w:rFonts w:ascii="Arial" w:eastAsia="Times New Roman" w:hAnsi="Arial" w:cs="Arial"/>
          <w:color w:val="8EBD34"/>
          <w:kern w:val="36"/>
          <w:sz w:val="33"/>
          <w:szCs w:val="33"/>
          <w:lang w:eastAsia="ru-RU"/>
        </w:rPr>
      </w:pPr>
      <w:r w:rsidRPr="00CB19F5">
        <w:rPr>
          <w:rFonts w:ascii="Arial" w:eastAsia="Times New Roman" w:hAnsi="Arial" w:cs="Arial"/>
          <w:color w:val="8EBD34"/>
          <w:kern w:val="36"/>
          <w:sz w:val="33"/>
          <w:szCs w:val="33"/>
          <w:lang w:eastAsia="ru-RU"/>
        </w:rPr>
        <w:t xml:space="preserve">Информация о мероприятиях по </w:t>
      </w:r>
      <w:proofErr w:type="spellStart"/>
      <w:r w:rsidRPr="00CB19F5">
        <w:rPr>
          <w:rFonts w:ascii="Arial" w:eastAsia="Times New Roman" w:hAnsi="Arial" w:cs="Arial"/>
          <w:color w:val="8EBD34"/>
          <w:kern w:val="36"/>
          <w:sz w:val="33"/>
          <w:szCs w:val="33"/>
          <w:lang w:eastAsia="ru-RU"/>
        </w:rPr>
        <w:t>военно</w:t>
      </w:r>
      <w:proofErr w:type="spellEnd"/>
      <w:r w:rsidRPr="00CB19F5">
        <w:rPr>
          <w:rFonts w:ascii="Arial" w:eastAsia="Times New Roman" w:hAnsi="Arial" w:cs="Arial"/>
          <w:color w:val="8EBD34"/>
          <w:kern w:val="36"/>
          <w:sz w:val="33"/>
          <w:szCs w:val="33"/>
          <w:lang w:eastAsia="ru-RU"/>
        </w:rPr>
        <w:t xml:space="preserve"> – патриотическому воспитанию, проводимых учреждениями и организациями на территории города Нижневартовска</w:t>
      </w:r>
      <w:bookmarkStart w:id="0" w:name="_GoBack"/>
      <w:bookmarkEnd w:id="0"/>
    </w:p>
    <w:p w:rsidR="00CB19F5" w:rsidRPr="00CB19F5" w:rsidRDefault="00CB19F5" w:rsidP="00CB19F5">
      <w:pPr>
        <w:shd w:val="clear" w:color="auto" w:fill="FFFFFF"/>
        <w:spacing w:after="0" w:line="255" w:lineRule="atLeast"/>
        <w:ind w:firstLine="6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Информация о мероприятиях по </w:t>
      </w:r>
      <w:proofErr w:type="spellStart"/>
      <w:r w:rsidRPr="00CB19F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военно</w:t>
      </w:r>
      <w:proofErr w:type="spellEnd"/>
      <w:r w:rsidRPr="00CB19F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– патриотическому воспитанию, проводимых учреждениями и организациями на территории города Нижневартовска</w:t>
      </w:r>
    </w:p>
    <w:p w:rsidR="00CB19F5" w:rsidRPr="00CB19F5" w:rsidRDefault="00CB19F5" w:rsidP="00CB19F5">
      <w:pPr>
        <w:shd w:val="clear" w:color="auto" w:fill="FFFFFF"/>
        <w:spacing w:after="0" w:line="255" w:lineRule="atLeast"/>
        <w:ind w:firstLine="6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Патриотическое воспитание граждан является основополагающим направлением государственной политики. Это направление требует особого комплексного подхода, так как является важной составляющей системы национальной безопасности Российской Федерации.</w:t>
      </w:r>
    </w:p>
    <w:p w:rsidR="00CB19F5" w:rsidRPr="00CB19F5" w:rsidRDefault="00CB19F5" w:rsidP="00CB19F5">
      <w:pPr>
        <w:shd w:val="clear" w:color="auto" w:fill="FFFFFF"/>
        <w:spacing w:after="0" w:line="255" w:lineRule="atLeast"/>
        <w:ind w:firstLine="6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городе Нижневартовске сформирована и постоянно совершенствуется и развивается система </w:t>
      </w:r>
      <w:proofErr w:type="spellStart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военно</w:t>
      </w:r>
      <w:proofErr w:type="spellEnd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патриотического воспитания молодежи допризывного возраста. Приоритетными направлениями развития системы являются совершенствование нормативно – правовой базы патриотического воспитания, организация обучения граждан начальным знаниям в области обороны и их подготовки по основам военной службы, массовая патриотическая и </w:t>
      </w:r>
      <w:proofErr w:type="spellStart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военно</w:t>
      </w:r>
      <w:proofErr w:type="spellEnd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патриотическая работа, укрепление материально – технической базы.</w:t>
      </w:r>
    </w:p>
    <w:p w:rsidR="00CB19F5" w:rsidRPr="00CB19F5" w:rsidRDefault="00CB19F5" w:rsidP="00CB19F5">
      <w:pPr>
        <w:shd w:val="clear" w:color="auto" w:fill="FFFFFF"/>
        <w:spacing w:after="0" w:line="255" w:lineRule="atLeast"/>
        <w:ind w:firstLine="6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Мероприятия по </w:t>
      </w:r>
      <w:proofErr w:type="spellStart"/>
      <w:r w:rsidRPr="00CB19F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военно</w:t>
      </w:r>
      <w:proofErr w:type="spellEnd"/>
      <w:r w:rsidRPr="00CB19F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- патриотическому воспитанию молодежи города</w:t>
      </w:r>
    </w:p>
    <w:p w:rsidR="00CB19F5" w:rsidRPr="00CB19F5" w:rsidRDefault="00CB19F5" w:rsidP="00CB1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митинги, праздничные мероприятия, посвященные Дням Воинской Славы, памятным событиям и датам истории России, с привлечением представителей общественных организаций и объединений, военнослужащих и т.д.;</w:t>
      </w:r>
    </w:p>
    <w:p w:rsidR="00CB19F5" w:rsidRPr="00CB19F5" w:rsidRDefault="00CB19F5" w:rsidP="00CB1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военно</w:t>
      </w:r>
      <w:proofErr w:type="spellEnd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шефская работа, организация и проведение тематических месячников оборонно-массовой и спортивной работы, военно-спортивных соревнований, смотров - конкурсов уголков и музеев Боевой и Трудовой Славы, фестивалей, спартакиад, тематических вечеров, конференций, выставок, мероприятий, направленных на изучение и популяризацию государственной символики и т.д.;</w:t>
      </w:r>
    </w:p>
    <w:p w:rsidR="00CB19F5" w:rsidRPr="00CB19F5" w:rsidRDefault="00CB19F5" w:rsidP="00CB1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взаимодействие общеобразовательных учреждений города, учреждений высшего и среднего профессионального образования с городскими общественными организациями: «Истоки памяти», "Дети - фронту", «Фонд инвалидов войны в Афганистане г. Нижневартовска и </w:t>
      </w:r>
      <w:proofErr w:type="spellStart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Нижневартовского</w:t>
      </w:r>
      <w:proofErr w:type="spellEnd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района», «Комитет солдатских матерей», городское общество бывших узников немецких концлагерей "Жертвы войны", «</w:t>
      </w:r>
      <w:proofErr w:type="spellStart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Нижневартовский</w:t>
      </w:r>
      <w:proofErr w:type="spellEnd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совет ветеранов войны, труда, Вооруженных Сил и правоохранительных органов»;</w:t>
      </w:r>
    </w:p>
    <w:p w:rsidR="00CB19F5" w:rsidRPr="00CB19F5" w:rsidRDefault="00CB19F5" w:rsidP="00CB1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реализация мероприятий соглашения между администрацией города Нижневартовска и войсковой частью №54998 в социальной, культурной и </w:t>
      </w:r>
      <w:proofErr w:type="spellStart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военно</w:t>
      </w:r>
      <w:proofErr w:type="spellEnd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патриотических сферах.</w:t>
      </w:r>
    </w:p>
    <w:p w:rsidR="00CB19F5" w:rsidRPr="00CB19F5" w:rsidRDefault="00CB19F5" w:rsidP="00CB19F5">
      <w:pPr>
        <w:shd w:val="clear" w:color="auto" w:fill="FFFFFF"/>
        <w:spacing w:after="0" w:line="255" w:lineRule="atLeast"/>
        <w:ind w:firstLine="6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Ежегодно в рамках военно-патриотического воспитания в общеобразовательных учреждениях проводятся декады Памяти, встречи с ветеранами Великой Отечественной войны, участниками локальных конфликтов, смотры уголков и музеев Боевой и Трудовой Славы, </w:t>
      </w:r>
      <w:proofErr w:type="spellStart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военно</w:t>
      </w:r>
      <w:proofErr w:type="spellEnd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спортивные игры, смотры допризывной подготовки и т.д.</w:t>
      </w:r>
    </w:p>
    <w:p w:rsidR="00CB19F5" w:rsidRPr="00CB19F5" w:rsidRDefault="00CB19F5" w:rsidP="00CB19F5">
      <w:pPr>
        <w:shd w:val="clear" w:color="auto" w:fill="FFFFFF"/>
        <w:spacing w:after="0" w:line="255" w:lineRule="atLeast"/>
        <w:ind w:firstLine="6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 период 2005- 2006 учебного года в образовательных учреждениях города прошло 512 мероприятий </w:t>
      </w:r>
      <w:proofErr w:type="spellStart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военно</w:t>
      </w:r>
      <w:proofErr w:type="spellEnd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патриотической направленности. В 2006 - 2007 учебном году 614 мероприятий.</w:t>
      </w:r>
    </w:p>
    <w:p w:rsidR="00CB19F5" w:rsidRPr="00CB19F5" w:rsidRDefault="00CB19F5" w:rsidP="00CB19F5">
      <w:pPr>
        <w:shd w:val="clear" w:color="auto" w:fill="FFFFFF"/>
        <w:spacing w:after="0" w:line="255" w:lineRule="atLeast"/>
        <w:ind w:firstLine="6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Осуществляется шефство над 861 ветераном Великой Отечественной войны, тружениками тыла, участниками локальных конфликтов. Традиционным для образовательных учреждений города стало сотрудничество с общественными организациями города:</w:t>
      </w:r>
    </w:p>
    <w:p w:rsidR="00CB19F5" w:rsidRPr="00CB19F5" w:rsidRDefault="00CB19F5" w:rsidP="00CB19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«Истоки памяти»;</w:t>
      </w:r>
    </w:p>
    <w:p w:rsidR="00CB19F5" w:rsidRPr="00CB19F5" w:rsidRDefault="00CB19F5" w:rsidP="00CB19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Фонд инвалидов войны в Афганистане г. Нижневартовска и </w:t>
      </w:r>
      <w:proofErr w:type="spellStart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Нижневартовского</w:t>
      </w:r>
      <w:proofErr w:type="spellEnd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района;</w:t>
      </w:r>
    </w:p>
    <w:p w:rsidR="00CB19F5" w:rsidRPr="00CB19F5" w:rsidRDefault="00CB19F5" w:rsidP="00CB19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«Комитет солдатских матерей»;</w:t>
      </w:r>
    </w:p>
    <w:p w:rsidR="00CB19F5" w:rsidRPr="00CB19F5" w:rsidRDefault="00CB19F5" w:rsidP="00CB19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городское общество бывших узников немецких концлагерей "Жертвы войны";</w:t>
      </w:r>
    </w:p>
    <w:p w:rsidR="00CB19F5" w:rsidRPr="00CB19F5" w:rsidRDefault="00CB19F5" w:rsidP="00CB19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Нижневартовский</w:t>
      </w:r>
      <w:proofErr w:type="spellEnd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совет ветеранов войны, труда, Вооруженных Сил и правоохранительных органов;</w:t>
      </w:r>
    </w:p>
    <w:p w:rsidR="00CB19F5" w:rsidRPr="00CB19F5" w:rsidRDefault="00CB19F5" w:rsidP="00CB19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городская общественная организация "Дети - фронту".</w:t>
      </w:r>
    </w:p>
    <w:p w:rsidR="00CB19F5" w:rsidRPr="00CB19F5" w:rsidRDefault="00CB19F5" w:rsidP="00CB19F5">
      <w:pPr>
        <w:shd w:val="clear" w:color="auto" w:fill="FFFFFF"/>
        <w:spacing w:after="0" w:line="255" w:lineRule="atLeast"/>
        <w:ind w:firstLine="6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Активно с органами муниципальной власти по вопросам обучения и подготовки граждан, подлежащих призыву на военную службу, взаимодействуют городские общественные объединения и организации. Такие как:</w:t>
      </w:r>
    </w:p>
    <w:p w:rsidR="00CB19F5" w:rsidRPr="00CB19F5" w:rsidRDefault="00CB19F5" w:rsidP="00CB19F5">
      <w:pPr>
        <w:shd w:val="clear" w:color="auto" w:fill="FFFFFF"/>
        <w:spacing w:after="0" w:line="255" w:lineRule="atLeast"/>
        <w:ind w:firstLine="6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Казачье общество станица «</w:t>
      </w:r>
      <w:proofErr w:type="spellStart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Нижневартовская</w:t>
      </w:r>
      <w:proofErr w:type="spellEnd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». Теоретические занятия кадеты станицы проходят в специально оборудованном учебном классе, практические занятия проходят в учебном центре «Кадет» и в полевых условиях в разные времена года. На полевых (тактических) занятиях кадетами отрабатываются </w:t>
      </w: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навыки ведения общевойскового боя в составе отделения, взвода, боевого охранения колонн, подавление огневых точек противника.</w:t>
      </w:r>
    </w:p>
    <w:p w:rsidR="00CB19F5" w:rsidRPr="00CB19F5" w:rsidRDefault="00CB19F5" w:rsidP="00CB19F5">
      <w:pPr>
        <w:shd w:val="clear" w:color="auto" w:fill="FFFFFF"/>
        <w:spacing w:after="0" w:line="255" w:lineRule="atLeast"/>
        <w:ind w:firstLine="6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Кадетов в реальных условиях обучают владеть приборами и оборудованием радиационной, химической, бактериологической защиты. Юноши изучают устройство и технические характеристики стрелкового оружия. Занятия по огневой подготовке включают в себя и стрельбу из пневматического оружия.</w:t>
      </w:r>
    </w:p>
    <w:p w:rsidR="00CB19F5" w:rsidRPr="00CB19F5" w:rsidRDefault="00CB19F5" w:rsidP="00CB19F5">
      <w:pPr>
        <w:shd w:val="clear" w:color="auto" w:fill="FFFFFF"/>
        <w:spacing w:after="0" w:line="255" w:lineRule="atLeast"/>
        <w:ind w:firstLine="6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Нижневартовской</w:t>
      </w:r>
      <w:proofErr w:type="spellEnd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городской общественной организацией «РОСТО» оказывается содействие администрации города в организации и проведении мероприятий, соревнований и разнообразных конкурсов таких, как:</w:t>
      </w:r>
    </w:p>
    <w:p w:rsidR="00CB19F5" w:rsidRPr="00CB19F5" w:rsidRDefault="00CB19F5" w:rsidP="00CB19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конкурс-смотр допризывной подготовки в учебных заведениях;</w:t>
      </w:r>
    </w:p>
    <w:p w:rsidR="00CB19F5" w:rsidRPr="00CB19F5" w:rsidRDefault="00CB19F5" w:rsidP="00CB19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смотр уголков Боевой и Трудовой Славы;</w:t>
      </w:r>
    </w:p>
    <w:p w:rsidR="00CB19F5" w:rsidRPr="00CB19F5" w:rsidRDefault="00CB19F5" w:rsidP="00CB19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соревнования по стрельбе;</w:t>
      </w:r>
    </w:p>
    <w:p w:rsidR="00CB19F5" w:rsidRPr="00CB19F5" w:rsidRDefault="00CB19F5" w:rsidP="00CB19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соревнования по военно-прикладным видам спорта;</w:t>
      </w:r>
    </w:p>
    <w:p w:rsidR="00CB19F5" w:rsidRPr="00CB19F5" w:rsidRDefault="00CB19F5" w:rsidP="00CB19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военно-спортивная игра «Зарница»;</w:t>
      </w:r>
    </w:p>
    <w:p w:rsidR="00CB19F5" w:rsidRPr="00CB19F5" w:rsidRDefault="00CB19F5" w:rsidP="00CB19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проведение встреч с участниками ВОВ и локальных конфликтов и др.</w:t>
      </w:r>
    </w:p>
    <w:p w:rsidR="00CB19F5" w:rsidRPr="00CB19F5" w:rsidRDefault="00CB19F5" w:rsidP="00CB19F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B19F5" w:rsidRPr="00CB19F5" w:rsidRDefault="00CB19F5" w:rsidP="00CB19F5">
      <w:pPr>
        <w:shd w:val="clear" w:color="auto" w:fill="FFFFFF"/>
        <w:spacing w:after="0" w:line="255" w:lineRule="atLeast"/>
        <w:ind w:firstLine="6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B19F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Военно</w:t>
      </w:r>
      <w:proofErr w:type="spellEnd"/>
      <w:r w:rsidRPr="00CB19F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– патриотические клубы, кружки, объединения.</w:t>
      </w:r>
    </w:p>
    <w:p w:rsidR="00CB19F5" w:rsidRPr="00CB19F5" w:rsidRDefault="00CB19F5" w:rsidP="00CB19F5">
      <w:pPr>
        <w:shd w:val="clear" w:color="auto" w:fill="FFFFFF"/>
        <w:spacing w:after="0" w:line="255" w:lineRule="atLeast"/>
        <w:ind w:firstLine="6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2005 -2006 учебном году на территории города действовало 15 городских военно-патриотических клубов. В 2006 - 2007 учебном году - 58 военно-патриотических клубов, кружков и объединений, ведется обучение в 4 специализированных подразделениях. Общее количество участников 2 928 человек в возрасте от 10 - 28 лет (8 в учреждениях среднего и высшего профессионального образования – 223 чел; 4 клуба и 1 секция при общественных объединениях и организациях (Казачье общество Станица «</w:t>
      </w:r>
      <w:proofErr w:type="spellStart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Нижневартовская</w:t>
      </w:r>
      <w:proofErr w:type="spellEnd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НГОО СТК «Трек» ) – 175 чел.; 9 клубов – 255 чел, 32 кружка – 531 чел. в школах города; 4 специальных подразделения – 1594 чел., 4 клуба -180 чел. в муниципальном учреждении дополнительного образования детей «Центр детского и юношеского технического творчества».)</w:t>
      </w:r>
    </w:p>
    <w:p w:rsidR="00CB19F5" w:rsidRPr="00CB19F5" w:rsidRDefault="00CB19F5" w:rsidP="00CB19F5">
      <w:pPr>
        <w:shd w:val="clear" w:color="auto" w:fill="FFFFFF"/>
        <w:spacing w:after="0" w:line="255" w:lineRule="atLeast"/>
        <w:ind w:firstLine="6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Сегодня городские военно-патриотические клубы и объединения – это место, где ребята изучают технику, историю, занимаются борьбой, рукопашным боем, знакомятся с азами военного дела. В каникулярное время закрепляют на практике полученные знания в учебно-тренировочных сборах, полевых выходах, лагерях, поисковых экспедициях. Занятия в военно-патриотических клубах позволяют молодежи допризывного возраста укрепить физическое здоровье, овладеть военно-прикладными видами спорта, азами военного дела. Клубы являются социально-педагогической основой системы подготовки кадров для профессиональной армии.</w:t>
      </w:r>
    </w:p>
    <w:p w:rsidR="00CB19F5" w:rsidRPr="00CB19F5" w:rsidRDefault="00CB19F5" w:rsidP="00CB19F5">
      <w:pPr>
        <w:shd w:val="clear" w:color="auto" w:fill="FFFFFF"/>
        <w:spacing w:after="0" w:line="255" w:lineRule="atLeast"/>
        <w:ind w:firstLine="6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Традиционным в городе стал конкурс </w:t>
      </w:r>
      <w:proofErr w:type="spellStart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грантовой</w:t>
      </w:r>
      <w:proofErr w:type="spellEnd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поддержки программ деятельности военно-патриотических клубов, объединений, общественных организаций по гражданско-патриотическому воспитанию молодежи. В 2006 году на конкурс представлено 14 программ (2005 году на конкурс представлено 11 программ) по вопросам гражданско-патриотического воспитания, </w:t>
      </w:r>
      <w:proofErr w:type="spellStart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военно</w:t>
      </w:r>
      <w:proofErr w:type="spellEnd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патриотического воспитания граждан, подлежащих призыву на военную службу. Клубы, получившие гранты Главы города 1,2,3 степени, вправе использовать денежные средства на укрепление своей материально-технической базы. Общая сумма </w:t>
      </w:r>
      <w:proofErr w:type="spellStart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грантового</w:t>
      </w:r>
      <w:proofErr w:type="spellEnd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фонда на проведение данного конкурса составляет 100 тысяч рублей. В 2007 году проведение данного конкурса запланировано на 4 квартал с увеличением суммы гранта до 200 тысяч рублей.</w:t>
      </w:r>
    </w:p>
    <w:p w:rsidR="00CB19F5" w:rsidRPr="00CB19F5" w:rsidRDefault="00CB19F5" w:rsidP="00CB19F5">
      <w:pPr>
        <w:shd w:val="clear" w:color="auto" w:fill="FFFFFF"/>
        <w:spacing w:after="0" w:line="255" w:lineRule="atLeast"/>
        <w:ind w:firstLine="6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поисковой деятельности</w:t>
      </w:r>
    </w:p>
    <w:p w:rsidR="00CB19F5" w:rsidRPr="00CB19F5" w:rsidRDefault="00CB19F5" w:rsidP="00CB19F5">
      <w:pPr>
        <w:shd w:val="clear" w:color="auto" w:fill="FFFFFF"/>
        <w:spacing w:after="0" w:line="255" w:lineRule="atLeast"/>
        <w:ind w:firstLine="6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поколения, не знавшего войны, каждое соприкосновение с живой историей, каждый рассказ о славных страницах нашего государства, каждая встреча с участниками этих исторических событий всегда наполнена особым смыслом, что во многом способствует гражданскому и нравственному становлению личности.</w:t>
      </w:r>
    </w:p>
    <w:p w:rsidR="00CB19F5" w:rsidRPr="00CB19F5" w:rsidRDefault="00CB19F5" w:rsidP="00CB19F5">
      <w:pPr>
        <w:shd w:val="clear" w:color="auto" w:fill="FFFFFF"/>
        <w:spacing w:after="0" w:line="255" w:lineRule="atLeast"/>
        <w:ind w:firstLine="6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городе постепенно развивается такое направление </w:t>
      </w:r>
      <w:proofErr w:type="spellStart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военно</w:t>
      </w:r>
      <w:proofErr w:type="spellEnd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–патриотической работы как поисковая деятельность. На базе общеобразовательных учреждений, учреждений высшего и среднего профессионального образования созданы следующие поисковые отряды:</w:t>
      </w:r>
    </w:p>
    <w:tbl>
      <w:tblPr>
        <w:tblW w:w="94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114"/>
        <w:gridCol w:w="4488"/>
      </w:tblGrid>
      <w:tr w:rsidR="00CB19F5" w:rsidRPr="00CB19F5" w:rsidTr="00CB19F5"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F5" w:rsidRPr="00CB19F5" w:rsidRDefault="00CB19F5" w:rsidP="00CB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1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CB1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4" w:type="dxa"/>
            <w:tcBorders>
              <w:top w:val="single" w:sz="8" w:space="0" w:color="auto"/>
              <w:left w:val="nil"/>
              <w:bottom w:val="single" w:sz="8" w:space="0" w:color="D5D5D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F5" w:rsidRPr="00CB19F5" w:rsidRDefault="00CB19F5" w:rsidP="00CB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отряда, учреждение</w:t>
            </w:r>
          </w:p>
        </w:tc>
        <w:tc>
          <w:tcPr>
            <w:tcW w:w="4488" w:type="dxa"/>
            <w:tcBorders>
              <w:top w:val="single" w:sz="8" w:space="0" w:color="auto"/>
              <w:left w:val="nil"/>
              <w:bottom w:val="single" w:sz="8" w:space="0" w:color="D5D5D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F5" w:rsidRPr="00CB19F5" w:rsidRDefault="00CB19F5" w:rsidP="00CB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CB19F5" w:rsidRPr="00CB19F5" w:rsidTr="00CB19F5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D5D5D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F5" w:rsidRPr="00CB19F5" w:rsidRDefault="00CB19F5" w:rsidP="00CB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D5D5D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F5" w:rsidRPr="00CB19F5" w:rsidRDefault="00CB19F5" w:rsidP="00CB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Поисковый отряд «</w:t>
            </w:r>
            <w:proofErr w:type="gramStart"/>
            <w:r w:rsidRPr="00CB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Звезда»   </w:t>
            </w:r>
            <w:proofErr w:type="gramEnd"/>
            <w:r w:rsidRPr="00CB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ДОД «ЦД и ЮТТ»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D5D5D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F5" w:rsidRPr="00CB19F5" w:rsidRDefault="00CB19F5" w:rsidP="00CB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человек</w:t>
            </w:r>
          </w:p>
        </w:tc>
      </w:tr>
      <w:tr w:rsidR="00CB19F5" w:rsidRPr="00CB19F5" w:rsidTr="00CB19F5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D5D5D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F5" w:rsidRPr="00CB19F5" w:rsidRDefault="00CB19F5" w:rsidP="00CB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D5D5D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F5" w:rsidRPr="00CB19F5" w:rsidRDefault="00CB19F5" w:rsidP="00CB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Поисковый отряд «Поиск» МОУ «Лицей №2»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D5D5D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F5" w:rsidRPr="00CB19F5" w:rsidRDefault="00CB19F5" w:rsidP="00CB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человек</w:t>
            </w:r>
          </w:p>
        </w:tc>
      </w:tr>
      <w:tr w:rsidR="00CB19F5" w:rsidRPr="00CB19F5" w:rsidTr="00CB19F5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D5D5D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F5" w:rsidRPr="00CB19F5" w:rsidRDefault="00CB19F5" w:rsidP="00CB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D5D5D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F5" w:rsidRPr="00CB19F5" w:rsidRDefault="00CB19F5" w:rsidP="00CB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Поисковый отряд «</w:t>
            </w:r>
            <w:proofErr w:type="spellStart"/>
            <w:r w:rsidRPr="00CB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Самотлор</w:t>
            </w:r>
            <w:proofErr w:type="spellEnd"/>
            <w:r w:rsidRPr="00CB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МОСШ №42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D5D5D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F5" w:rsidRPr="00CB19F5" w:rsidRDefault="00CB19F5" w:rsidP="00CB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человек</w:t>
            </w:r>
          </w:p>
        </w:tc>
      </w:tr>
      <w:tr w:rsidR="00CB19F5" w:rsidRPr="00CB19F5" w:rsidTr="00CB19F5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D5D5D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F5" w:rsidRPr="00CB19F5" w:rsidRDefault="00CB19F5" w:rsidP="00CB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D5D5D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F5" w:rsidRPr="00CB19F5" w:rsidRDefault="00CB19F5" w:rsidP="00CB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Поисковый </w:t>
            </w:r>
            <w:proofErr w:type="gramStart"/>
            <w:r w:rsidRPr="00CB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  МОСШ</w:t>
            </w:r>
            <w:proofErr w:type="gramEnd"/>
            <w:r w:rsidRPr="00CB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D5D5D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F5" w:rsidRPr="00CB19F5" w:rsidRDefault="00CB19F5" w:rsidP="00CB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человек</w:t>
            </w:r>
          </w:p>
        </w:tc>
      </w:tr>
      <w:tr w:rsidR="00CB19F5" w:rsidRPr="00CB19F5" w:rsidTr="00CB19F5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D5D5D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F5" w:rsidRPr="00CB19F5" w:rsidRDefault="00CB19F5" w:rsidP="00CB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D5D5D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F5" w:rsidRPr="00CB19F5" w:rsidRDefault="00CB19F5" w:rsidP="00CB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Поисковый отряд при военно-</w:t>
            </w:r>
            <w:proofErr w:type="gramStart"/>
            <w:r w:rsidRPr="00CB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патриотическом  центре</w:t>
            </w:r>
            <w:proofErr w:type="gramEnd"/>
            <w:r w:rsidRPr="00CB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«Кадет» казачьего общества станица «</w:t>
            </w:r>
            <w:proofErr w:type="spellStart"/>
            <w:r w:rsidRPr="00CB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CB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D5D5D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F5" w:rsidRPr="00CB19F5" w:rsidRDefault="00CB19F5" w:rsidP="00CB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человек</w:t>
            </w:r>
          </w:p>
        </w:tc>
      </w:tr>
      <w:tr w:rsidR="00CB19F5" w:rsidRPr="00CB19F5" w:rsidTr="00CB19F5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D5D5D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F5" w:rsidRPr="00CB19F5" w:rsidRDefault="00CB19F5" w:rsidP="00CB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D5D5D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F5" w:rsidRPr="00CB19F5" w:rsidRDefault="00CB19F5" w:rsidP="00CB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ассоциация «Память и </w:t>
            </w:r>
            <w:proofErr w:type="gramStart"/>
            <w:r w:rsidRPr="00CB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будущее»  НГГУ</w:t>
            </w:r>
            <w:proofErr w:type="gramEnd"/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D5D5D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F5" w:rsidRPr="00CB19F5" w:rsidRDefault="00CB19F5" w:rsidP="00CB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человек</w:t>
            </w:r>
          </w:p>
        </w:tc>
      </w:tr>
      <w:tr w:rsidR="00CB19F5" w:rsidRPr="00CB19F5" w:rsidTr="00CB19F5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D5D5D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F5" w:rsidRPr="00CB19F5" w:rsidRDefault="00CB19F5" w:rsidP="00CB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D5D5D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F5" w:rsidRPr="00CB19F5" w:rsidRDefault="00CB19F5" w:rsidP="00CB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D5D5D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F5" w:rsidRPr="00CB19F5" w:rsidRDefault="00CB19F5" w:rsidP="00CB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человек</w:t>
            </w:r>
          </w:p>
        </w:tc>
      </w:tr>
    </w:tbl>
    <w:p w:rsidR="00CB19F5" w:rsidRPr="00CB19F5" w:rsidRDefault="00CB19F5" w:rsidP="00CB19F5">
      <w:pPr>
        <w:shd w:val="clear" w:color="auto" w:fill="FFFFFF"/>
        <w:spacing w:after="0" w:line="255" w:lineRule="atLeast"/>
        <w:ind w:firstLine="6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Основными направлениями поисковой деятельности </w:t>
      </w:r>
      <w:proofErr w:type="gramStart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являются:</w:t>
      </w: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</w:t>
      </w:r>
      <w:proofErr w:type="gramEnd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участие в межрегиональных поисковых экспедициях;</w:t>
      </w: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совместная работа с гражданскими и военными архивами; </w:t>
      </w: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выезды по местам Боевой Славы;</w:t>
      </w: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взаимодействие с общественными организациями города, округа и т.д.;</w:t>
      </w: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взаимодействие с историческими лабораториями, музейными комплексами России.</w:t>
      </w:r>
    </w:p>
    <w:p w:rsidR="00CB19F5" w:rsidRPr="00CB19F5" w:rsidRDefault="00CB19F5" w:rsidP="00CB19F5">
      <w:pPr>
        <w:shd w:val="clear" w:color="auto" w:fill="FFFFFF"/>
        <w:spacing w:after="0" w:line="255" w:lineRule="atLeast"/>
        <w:ind w:firstLine="6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B19F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Военно</w:t>
      </w:r>
      <w:proofErr w:type="spellEnd"/>
      <w:r w:rsidRPr="00CB19F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– шефская работа</w:t>
      </w:r>
    </w:p>
    <w:p w:rsidR="00CB19F5" w:rsidRPr="00CB19F5" w:rsidRDefault="00CB19F5" w:rsidP="00CB19F5">
      <w:pPr>
        <w:shd w:val="clear" w:color="auto" w:fill="FFFFFF"/>
        <w:spacing w:after="0" w:line="255" w:lineRule="atLeast"/>
        <w:ind w:firstLine="6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Одним из важных путей активизации форм </w:t>
      </w:r>
      <w:proofErr w:type="spellStart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военно</w:t>
      </w:r>
      <w:proofErr w:type="spellEnd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патриотического воспитания, подготовки молодежи к службе в рядах Вооруженных Сил РФ является </w:t>
      </w:r>
      <w:proofErr w:type="spellStart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военно</w:t>
      </w:r>
      <w:proofErr w:type="spellEnd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шефская работа. В городе данный компонент системы </w:t>
      </w:r>
      <w:proofErr w:type="spellStart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военно</w:t>
      </w:r>
      <w:proofErr w:type="spellEnd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патриотического воспитания используется следующим образом:</w:t>
      </w:r>
    </w:p>
    <w:p w:rsidR="00CB19F5" w:rsidRPr="00CB19F5" w:rsidRDefault="00CB19F5" w:rsidP="00CB19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Федеральным законом от 28.03.1998г. № 53-ФЗ «О воинской обязанности и военной службе» (в редакции от 21.06.2005 г.), постановлением Правительства РФ от 31.12. 1999 г. №1441 «Об утверждении Положения о подготовке граждан РФ к военной службе», в процессе организации обучения граждан начальным знаниям в области обороны и их подготовки по основам военной службы необходимо проведение учебных сборов.</w:t>
      </w: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 связи с отсутствием на территории города Нижневартовска и </w:t>
      </w:r>
      <w:proofErr w:type="spellStart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Нижневартовского</w:t>
      </w:r>
      <w:proofErr w:type="spellEnd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дислоцированных воинских частей и военно-образовательных учреждений профессионального образования, учебными учреждениями широко используются военно-шефские связи. Ряд практических занятий проводится на базе </w:t>
      </w:r>
      <w:proofErr w:type="spellStart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Нижневартовского</w:t>
      </w:r>
      <w:proofErr w:type="spellEnd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ОМОНа. Допризывники на таких занятиях знакомятся с боевым оружием и техникой, преодолевают огневую, штурмовую полосы, посещают занятия по ведению тактики боя.</w:t>
      </w:r>
    </w:p>
    <w:p w:rsidR="00CB19F5" w:rsidRPr="00CB19F5" w:rsidRDefault="00CB19F5" w:rsidP="00CB19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26 сентября 2005 года администрацией города Нижневартовска и войсковой частью № 54998, расположенной на озере Андреевском Тюменской обл., заключено соглашение о сотрудничестве в социальной, культурно и военно-патриотической сферах. В рамках проведения месячника </w:t>
      </w:r>
      <w:proofErr w:type="spellStart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оборонно</w:t>
      </w:r>
      <w:proofErr w:type="spellEnd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массовой и спортивной работы, посвященного Дню защитника Отечества ежегодно в данную войсковую часть посещает с концертной программой и собранными праздничными посылками творческая бригада.</w:t>
      </w: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Представители администрации города выезжают в войсковую часть 21 января в День инженерных войск РФ, с поздравлениями.</w:t>
      </w:r>
    </w:p>
    <w:p w:rsidR="00CB19F5" w:rsidRPr="00CB19F5" w:rsidRDefault="00CB19F5" w:rsidP="00CB19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Нижневартовская</w:t>
      </w:r>
      <w:proofErr w:type="spellEnd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общественная организация «</w:t>
      </w:r>
      <w:proofErr w:type="spellStart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Нижневартовский</w:t>
      </w:r>
      <w:proofErr w:type="spellEnd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комитет солдатских матерей» на протяжении нескольких лет выезжает в воинские части, дислоцирующиеся на Северном Кавказе и в других зонах вооруженных конфликтов на территории России. Администрация города на протяжении двух последних лет выделяет общественной организации на организацию поездок по 150 </w:t>
      </w:r>
      <w:proofErr w:type="spellStart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т.р</w:t>
      </w:r>
      <w:proofErr w:type="spellEnd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 2005, 2006, 2007 годах солдатские матери с гуманитарным грузом посетили воинские части городов Ростов, </w:t>
      </w:r>
      <w:proofErr w:type="spellStart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Новочеркаск</w:t>
      </w:r>
      <w:proofErr w:type="spellEnd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Моздок, </w:t>
      </w:r>
      <w:proofErr w:type="spellStart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Ханкала</w:t>
      </w:r>
      <w:proofErr w:type="spellEnd"/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Владикавказ.</w:t>
      </w:r>
    </w:p>
    <w:p w:rsidR="00CB19F5" w:rsidRPr="00CB19F5" w:rsidRDefault="00CB19F5" w:rsidP="00CB19F5">
      <w:pPr>
        <w:shd w:val="clear" w:color="auto" w:fill="FFFFFF"/>
        <w:spacing w:after="0" w:line="255" w:lineRule="atLeast"/>
        <w:ind w:firstLine="6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Городские мероприятия по патриотическому, </w:t>
      </w:r>
      <w:proofErr w:type="spellStart"/>
      <w:r w:rsidRPr="00CB19F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военно</w:t>
      </w:r>
      <w:proofErr w:type="spellEnd"/>
      <w:r w:rsidRPr="00CB19F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– патриотическому воспитанию молодежи допризывного возраста</w:t>
      </w:r>
    </w:p>
    <w:p w:rsidR="00CB19F5" w:rsidRPr="00CB19F5" w:rsidRDefault="00CB19F5" w:rsidP="00CB19F5">
      <w:pPr>
        <w:shd w:val="clear" w:color="auto" w:fill="FFFFFF"/>
        <w:spacing w:after="0" w:line="255" w:lineRule="atLeast"/>
        <w:ind w:firstLine="6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Результаты социологического исследования, проведенного в молодежной среде города по теме «Патриотическое воспитание и условия формирования гражданской позиции молодежи» показывают, что каждый третий из опрошенных «патриотизм» как духовную ценность связывает с любовью к Родине. Для 38 % респондентов патриотизм выражается в чувстве гордости за историческое прошлое России. На формирование патриотических чувств, по мнению студентов, оказывают влияние, прежде всего, семья, СМИ, учебное заведение</w:t>
      </w:r>
    </w:p>
    <w:p w:rsidR="00CB19F5" w:rsidRPr="00CB19F5" w:rsidRDefault="00CB19F5" w:rsidP="00CB19F5">
      <w:pPr>
        <w:shd w:val="clear" w:color="auto" w:fill="FFFFFF"/>
        <w:spacing w:after="0" w:line="255" w:lineRule="atLeast"/>
        <w:ind w:firstLine="6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Более 70 % респондентов считают, что в городе сложилась система патриотического воспитания, дают хорошую оценку эффективности работы по патриотическому воспитанию, проводимой в городе. Около 50 % молодых людей считает себя патриотами родной земли, 80% респондентов гордятся своей Родиной и не жалеют о своем российском гражданстве.</w:t>
      </w:r>
    </w:p>
    <w:p w:rsidR="00CB19F5" w:rsidRPr="00CB19F5" w:rsidRDefault="00CB19F5" w:rsidP="00CB19F5">
      <w:pPr>
        <w:shd w:val="clear" w:color="auto" w:fill="FFFFFF"/>
        <w:spacing w:after="0" w:line="255" w:lineRule="atLeast"/>
        <w:ind w:firstLine="6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9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протяжении нескольких лет в городе Нижневартовске накоплен большой опыт массовой патриотической и военно-патриотической работы - это праздничные мероприятия, посвященные Дням Воинской Славы России, месячник оборонно-массовой и спортивной работы, городские праздники «День призывника», военно-спортивные соревнования, митинги, конкурсы, фестивали патриотической песни, смотры среди учебных заведений города на лучшую подготовку граждан к военной службе, конференции, семинары, конкурсы вариативных программ по патриотическому воспитанию среди клубов, объединений, общественных организаций, мероприятия, направленные на изучение и популяризацию государственной символики.</w:t>
      </w:r>
    </w:p>
    <w:p w:rsidR="00643031" w:rsidRDefault="00643031"/>
    <w:sectPr w:rsidR="0064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A1C"/>
    <w:multiLevelType w:val="multilevel"/>
    <w:tmpl w:val="DF22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44813"/>
    <w:multiLevelType w:val="multilevel"/>
    <w:tmpl w:val="A8AA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76E3A"/>
    <w:multiLevelType w:val="multilevel"/>
    <w:tmpl w:val="C718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6851AB"/>
    <w:multiLevelType w:val="multilevel"/>
    <w:tmpl w:val="91FC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F5"/>
    <w:rsid w:val="00643031"/>
    <w:rsid w:val="00CB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B3774-0385-4C5F-90B4-C5EB85FF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2014-10-07T04:31:00Z</dcterms:created>
  <dcterms:modified xsi:type="dcterms:W3CDTF">2014-10-07T04:31:00Z</dcterms:modified>
</cp:coreProperties>
</file>